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1634C" w14:textId="77777777" w:rsidR="00E34157" w:rsidRPr="00A65F3C" w:rsidRDefault="00E34157" w:rsidP="00E34157">
      <w:pPr>
        <w:tabs>
          <w:tab w:val="left" w:pos="7655"/>
        </w:tabs>
        <w:rPr>
          <w:rFonts w:ascii="Arial" w:hAnsi="Arial" w:cs="Arial"/>
        </w:rPr>
      </w:pPr>
      <w:r w:rsidRPr="00A65F3C">
        <w:rPr>
          <w:rFonts w:ascii="Arial" w:hAnsi="Arial" w:cs="Arial"/>
          <w:b/>
          <w:bCs/>
          <w:i/>
          <w:iCs/>
        </w:rPr>
        <w:t>FRIEDENSDORF</w:t>
      </w:r>
      <w:r w:rsidRPr="00A65F3C">
        <w:rPr>
          <w:rFonts w:ascii="Arial" w:hAnsi="Arial" w:cs="Arial"/>
        </w:rPr>
        <w:t xml:space="preserve"> </w:t>
      </w:r>
    </w:p>
    <w:p w14:paraId="66DB54D1" w14:textId="77777777" w:rsidR="00E34157" w:rsidRPr="00A65F3C" w:rsidRDefault="00E34157" w:rsidP="00E34157">
      <w:pPr>
        <w:tabs>
          <w:tab w:val="right" w:pos="9921"/>
        </w:tabs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INTERNATIONAL</w:t>
      </w:r>
      <w:r w:rsidRPr="00A65F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1C3F14">
        <w:rPr>
          <w:rFonts w:ascii="Arial" w:hAnsi="Arial" w:cs="Arial"/>
          <w:sz w:val="22"/>
          <w:szCs w:val="18"/>
        </w:rPr>
        <w:t>Dinslaken, 05.10.2026</w:t>
      </w:r>
    </w:p>
    <w:p w14:paraId="0751B996" w14:textId="77777777" w:rsidR="00E34157" w:rsidRDefault="00E34157" w:rsidP="00E34157">
      <w:pPr>
        <w:tabs>
          <w:tab w:val="right" w:pos="9923"/>
        </w:tabs>
        <w:ind w:right="-2"/>
        <w:rPr>
          <w:rFonts w:ascii="Arial" w:hAnsi="Arial" w:cs="Arial"/>
        </w:rPr>
      </w:pPr>
      <w:r w:rsidRPr="001C3F14">
        <w:rPr>
          <w:rFonts w:ascii="Arial" w:hAnsi="Arial"/>
          <w:sz w:val="22"/>
          <w:szCs w:val="18"/>
        </w:rPr>
        <w:t>01 10 01 / – 110</w:t>
      </w:r>
      <w:r>
        <w:rPr>
          <w:rFonts w:ascii="Arial" w:hAnsi="Arial"/>
        </w:rPr>
        <w:tab/>
      </w:r>
      <w:r w:rsidRPr="001C3F14">
        <w:rPr>
          <w:rFonts w:ascii="Arial" w:hAnsi="Arial"/>
          <w:sz w:val="22"/>
          <w:szCs w:val="18"/>
        </w:rPr>
        <w:t>012402 Kr.</w:t>
      </w:r>
    </w:p>
    <w:p w14:paraId="06B9022D" w14:textId="305B3F19" w:rsidR="004E2FAC" w:rsidRDefault="004E2FAC"/>
    <w:p w14:paraId="37906C56" w14:textId="3A98F94F" w:rsidR="00E34157" w:rsidRDefault="00E34157"/>
    <w:p w14:paraId="3C71A1F3" w14:textId="77777777" w:rsidR="00E34157" w:rsidRPr="001C3F14" w:rsidRDefault="00E34157" w:rsidP="00E34157">
      <w:pPr>
        <w:rPr>
          <w:rFonts w:ascii="Arial" w:hAnsi="Arial" w:cs="Arial"/>
          <w:b/>
          <w:sz w:val="22"/>
          <w:szCs w:val="22"/>
        </w:rPr>
      </w:pPr>
      <w:r w:rsidRPr="001C3F14">
        <w:rPr>
          <w:rFonts w:ascii="Arial" w:hAnsi="Arial" w:cs="Arial"/>
          <w:b/>
          <w:sz w:val="22"/>
          <w:szCs w:val="22"/>
        </w:rPr>
        <w:t>Dienstanweisung Nr. 261005</w:t>
      </w:r>
    </w:p>
    <w:p w14:paraId="6E5EC22A" w14:textId="77777777" w:rsidR="00E34157" w:rsidRPr="001C3F14" w:rsidRDefault="00E34157" w:rsidP="00E34157">
      <w:pPr>
        <w:rPr>
          <w:rFonts w:ascii="Arial" w:hAnsi="Arial" w:cs="Arial"/>
          <w:b/>
          <w:sz w:val="22"/>
          <w:szCs w:val="22"/>
        </w:rPr>
      </w:pPr>
      <w:r w:rsidRPr="001C3F14">
        <w:rPr>
          <w:rFonts w:ascii="Arial" w:hAnsi="Arial" w:cs="Arial"/>
          <w:b/>
          <w:sz w:val="22"/>
          <w:szCs w:val="22"/>
        </w:rPr>
        <w:t>Regelung für Krank- und Gesundmeldungen von Mitarbeitern ab 05.10.2026</w:t>
      </w:r>
    </w:p>
    <w:p w14:paraId="26091DE6" w14:textId="7DD85A11" w:rsidR="00E34157" w:rsidRPr="001C3F14" w:rsidRDefault="00E34157" w:rsidP="00E34157">
      <w:pPr>
        <w:pStyle w:val="Listenabsatz"/>
        <w:tabs>
          <w:tab w:val="left" w:pos="7797"/>
        </w:tabs>
        <w:ind w:left="0"/>
        <w:rPr>
          <w:sz w:val="22"/>
          <w:szCs w:val="18"/>
        </w:rPr>
      </w:pPr>
    </w:p>
    <w:p w14:paraId="70044292" w14:textId="1B59A34A" w:rsidR="00E34157" w:rsidRPr="001C3F14" w:rsidRDefault="00B62B07" w:rsidP="00E34157">
      <w:pPr>
        <w:pStyle w:val="Listenabsatz"/>
        <w:numPr>
          <w:ilvl w:val="0"/>
          <w:numId w:val="5"/>
        </w:numPr>
        <w:tabs>
          <w:tab w:val="left" w:pos="7797"/>
        </w:tabs>
        <w:ind w:left="284" w:hanging="284"/>
        <w:rPr>
          <w:rFonts w:ascii="Arial" w:hAnsi="Arial" w:cs="Arial"/>
          <w:b/>
          <w:bCs/>
          <w:sz w:val="22"/>
          <w:szCs w:val="18"/>
        </w:rPr>
      </w:pPr>
      <w:r w:rsidRPr="001C3F14">
        <w:rPr>
          <w:rFonts w:ascii="Arial" w:hAnsi="Arial" w:cs="Arial"/>
          <w:b/>
          <w:bCs/>
          <w:sz w:val="22"/>
          <w:szCs w:val="18"/>
        </w:rPr>
        <w:t>Zweck der Dienstanweisung</w:t>
      </w:r>
    </w:p>
    <w:p w14:paraId="58DA0627" w14:textId="49169B0D" w:rsidR="00B62B07" w:rsidRPr="001C3F14" w:rsidRDefault="00B62B07" w:rsidP="00B62B07">
      <w:pPr>
        <w:pStyle w:val="Listenabsatz"/>
        <w:tabs>
          <w:tab w:val="left" w:pos="7797"/>
        </w:tabs>
        <w:ind w:left="284"/>
        <w:rPr>
          <w:rFonts w:ascii="Arial" w:hAnsi="Arial" w:cs="Arial"/>
          <w:sz w:val="22"/>
          <w:szCs w:val="22"/>
        </w:rPr>
      </w:pPr>
      <w:r w:rsidRPr="001C3F14">
        <w:rPr>
          <w:rFonts w:ascii="Arial" w:hAnsi="Arial" w:cs="Arial"/>
          <w:sz w:val="22"/>
          <w:szCs w:val="22"/>
        </w:rPr>
        <w:t xml:space="preserve">Zur Sicherstellung eines reibungslosen Dienstbetriebs, einer verlässlichen Personaleinsatzplanung sowie der ordnungsgemäßen Organisation der Dienstabläufe sind Krank- und Gesundmeldungen durch alle Mitarbeitenden rechtzeitig und verbindlich vorzunehmen. Diese Dienstanweisung regelt das Verfahren und die einzuhaltenden Fristen bei Arbeitsunfähigkeit und bei Wiederaufnahme des Dienstes.         </w:t>
      </w:r>
    </w:p>
    <w:p w14:paraId="03472BE6" w14:textId="5C6BD8CA" w:rsidR="00B62B07" w:rsidRPr="001C3F14" w:rsidRDefault="00B62B07" w:rsidP="00B62B07">
      <w:pPr>
        <w:pStyle w:val="Listenabsatz"/>
        <w:tabs>
          <w:tab w:val="left" w:pos="7797"/>
        </w:tabs>
        <w:ind w:left="284"/>
        <w:rPr>
          <w:rFonts w:ascii="Arial" w:hAnsi="Arial" w:cs="Arial"/>
          <w:sz w:val="22"/>
          <w:szCs w:val="22"/>
        </w:rPr>
      </w:pPr>
    </w:p>
    <w:p w14:paraId="3068AD1B" w14:textId="3E5490C8" w:rsidR="00B62B07" w:rsidRPr="001C3F14" w:rsidRDefault="00B62B07" w:rsidP="00B62B07">
      <w:pPr>
        <w:pStyle w:val="Listenabsatz"/>
        <w:numPr>
          <w:ilvl w:val="0"/>
          <w:numId w:val="5"/>
        </w:numPr>
        <w:tabs>
          <w:tab w:val="left" w:pos="7797"/>
        </w:tabs>
        <w:ind w:left="284" w:hanging="284"/>
        <w:rPr>
          <w:rFonts w:ascii="Arial" w:hAnsi="Arial" w:cs="Arial"/>
          <w:b/>
          <w:bCs/>
          <w:sz w:val="22"/>
          <w:szCs w:val="18"/>
        </w:rPr>
      </w:pPr>
      <w:r w:rsidRPr="001C3F14">
        <w:rPr>
          <w:rFonts w:ascii="Arial" w:hAnsi="Arial" w:cs="Arial"/>
          <w:b/>
          <w:bCs/>
          <w:sz w:val="22"/>
          <w:szCs w:val="18"/>
        </w:rPr>
        <w:t>Krankmeldung</w:t>
      </w:r>
    </w:p>
    <w:p w14:paraId="0080BB91" w14:textId="61121DF0" w:rsidR="00B62B07" w:rsidRPr="001C3F14" w:rsidRDefault="00B62B07" w:rsidP="00B62B07">
      <w:pPr>
        <w:tabs>
          <w:tab w:val="left" w:pos="7797"/>
        </w:tabs>
        <w:ind w:left="284" w:hanging="284"/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color w:val="010101"/>
          <w:sz w:val="22"/>
          <w:szCs w:val="18"/>
          <w:shd w:val="clear" w:color="auto" w:fill="FFFFFF"/>
        </w:rPr>
        <w:t xml:space="preserve">    Mitarbeitende, die aufgrund einer Erkrankung ihren Dienst nicht antreten können, sind verpflichtet, sich so frühzeitig vor Dienstbeginn krankzumelden, dass es ihnen grundsätzlich möglich wäre, den Dienst rechtzeitig anzutreten. </w:t>
      </w:r>
    </w:p>
    <w:p w14:paraId="0F136784" w14:textId="7676F8EF" w:rsidR="00B62B07" w:rsidRPr="001C3F14" w:rsidRDefault="00B62B07" w:rsidP="00B62B07">
      <w:pPr>
        <w:tabs>
          <w:tab w:val="left" w:pos="7797"/>
        </w:tabs>
        <w:ind w:left="284" w:hanging="284"/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</w:p>
    <w:p w14:paraId="4D38DBB0" w14:textId="3B97EB4A" w:rsidR="00B62B07" w:rsidRPr="001C3F14" w:rsidRDefault="00B62B07" w:rsidP="00B62B07">
      <w:pPr>
        <w:tabs>
          <w:tab w:val="left" w:pos="7797"/>
        </w:tabs>
        <w:ind w:left="284" w:hanging="284"/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color w:val="010101"/>
          <w:sz w:val="22"/>
          <w:szCs w:val="18"/>
          <w:shd w:val="clear" w:color="auto" w:fill="FFFFFF"/>
        </w:rPr>
        <w:t xml:space="preserve">    Die Krankmeldung </w:t>
      </w:r>
      <w:r w:rsidRPr="001C3F14">
        <w:rPr>
          <w:rFonts w:ascii="Arial" w:hAnsi="Arial" w:cs="Arial"/>
          <w:b/>
          <w:bCs/>
          <w:color w:val="010101"/>
          <w:sz w:val="22"/>
          <w:szCs w:val="18"/>
          <w:shd w:val="clear" w:color="auto" w:fill="FFFFFF"/>
        </w:rPr>
        <w:t>hat ab sofort ausschließlich an die Zentrale</w:t>
      </w:r>
      <w:r w:rsidRPr="001C3F14">
        <w:rPr>
          <w:rFonts w:ascii="Arial" w:hAnsi="Arial" w:cs="Arial"/>
          <w:color w:val="010101"/>
          <w:sz w:val="22"/>
          <w:szCs w:val="18"/>
          <w:shd w:val="clear" w:color="auto" w:fill="FFFFFF"/>
        </w:rPr>
        <w:t xml:space="preserve"> zu erfolgen. </w:t>
      </w:r>
    </w:p>
    <w:p w14:paraId="4E2A4C6D" w14:textId="47C17CC6" w:rsidR="00B62B07" w:rsidRPr="001C3F14" w:rsidRDefault="00B62B07" w:rsidP="00B62B07">
      <w:pPr>
        <w:tabs>
          <w:tab w:val="left" w:pos="7797"/>
        </w:tabs>
        <w:ind w:left="284" w:hanging="284"/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color w:val="010101"/>
          <w:sz w:val="22"/>
          <w:szCs w:val="18"/>
          <w:shd w:val="clear" w:color="auto" w:fill="FFFFFF"/>
        </w:rPr>
        <w:t xml:space="preserve">    Die </w:t>
      </w:r>
      <w:r w:rsidRPr="001C3F14">
        <w:rPr>
          <w:rFonts w:ascii="Arial" w:hAnsi="Arial" w:cs="Arial"/>
          <w:b/>
          <w:bCs/>
          <w:color w:val="010101"/>
          <w:sz w:val="22"/>
          <w:szCs w:val="18"/>
          <w:shd w:val="clear" w:color="auto" w:fill="FFFFFF"/>
        </w:rPr>
        <w:t>Zentrale</w:t>
      </w:r>
      <w:r w:rsidRPr="001C3F14">
        <w:rPr>
          <w:rFonts w:ascii="Arial" w:hAnsi="Arial" w:cs="Arial"/>
          <w:color w:val="010101"/>
          <w:sz w:val="22"/>
          <w:szCs w:val="18"/>
          <w:shd w:val="clear" w:color="auto" w:fill="FFFFFF"/>
        </w:rPr>
        <w:t xml:space="preserve"> informiert im Anschluss unverzüglich die Personalabteilung sowie die jeweils zuständige Abteilungsleitung. </w:t>
      </w:r>
    </w:p>
    <w:p w14:paraId="64DC8AF3" w14:textId="7BCB7001" w:rsidR="001C3F14" w:rsidRPr="001C3F14" w:rsidRDefault="001C3F14" w:rsidP="001C3F14">
      <w:pPr>
        <w:tabs>
          <w:tab w:val="left" w:pos="7797"/>
        </w:tabs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</w:p>
    <w:p w14:paraId="4694CD80" w14:textId="61AC6443" w:rsidR="001C3F14" w:rsidRPr="001C3F14" w:rsidRDefault="001C3F14" w:rsidP="001C3F14">
      <w:pPr>
        <w:tabs>
          <w:tab w:val="left" w:pos="7797"/>
        </w:tabs>
        <w:ind w:left="284" w:hanging="284"/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color w:val="010101"/>
          <w:sz w:val="22"/>
          <w:szCs w:val="18"/>
          <w:shd w:val="clear" w:color="auto" w:fill="FFFFFF"/>
        </w:rPr>
        <w:t xml:space="preserve">    Mitarbeitende, die während des laufenden Dienstes erkranken und deshalb ihren</w:t>
      </w:r>
      <w:r w:rsidR="000246F5">
        <w:rPr>
          <w:rFonts w:ascii="Arial" w:hAnsi="Arial" w:cs="Arial"/>
          <w:color w:val="010101"/>
          <w:sz w:val="22"/>
          <w:szCs w:val="18"/>
          <w:shd w:val="clear" w:color="auto" w:fill="FFFFFF"/>
        </w:rPr>
        <w:t xml:space="preserve"> </w:t>
      </w:r>
      <w:r w:rsidRPr="001C3F14">
        <w:rPr>
          <w:rFonts w:ascii="Arial" w:hAnsi="Arial" w:cs="Arial"/>
          <w:color w:val="010101"/>
          <w:sz w:val="22"/>
          <w:szCs w:val="18"/>
          <w:shd w:val="clear" w:color="auto" w:fill="FFFFFF"/>
        </w:rPr>
        <w:t xml:space="preserve">Arbeitsplatz bzw. ihren Dienst vorzeitig verlassen müssen, haben sich ebenfalls bei der Zentrale abzumelden. Die Abmeldung bei der Zentrale ist auch in diesen Fällen verbindlich. </w:t>
      </w:r>
    </w:p>
    <w:p w14:paraId="3F109971" w14:textId="7ADB471C" w:rsidR="00B62B07" w:rsidRPr="001C3F14" w:rsidRDefault="00B62B07" w:rsidP="00B62B07">
      <w:pPr>
        <w:tabs>
          <w:tab w:val="left" w:pos="7797"/>
        </w:tabs>
        <w:ind w:left="284" w:hanging="284"/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</w:p>
    <w:p w14:paraId="4943ECD1" w14:textId="47344850" w:rsidR="00B62B07" w:rsidRPr="001C3F14" w:rsidRDefault="00B62B07" w:rsidP="00B62B07">
      <w:pPr>
        <w:pStyle w:val="Listenabsatz"/>
        <w:numPr>
          <w:ilvl w:val="0"/>
          <w:numId w:val="5"/>
        </w:numPr>
        <w:tabs>
          <w:tab w:val="left" w:pos="7797"/>
        </w:tabs>
        <w:ind w:left="284" w:hanging="284"/>
        <w:rPr>
          <w:rFonts w:ascii="Arial" w:hAnsi="Arial" w:cs="Arial"/>
          <w:b/>
          <w:bCs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b/>
          <w:bCs/>
          <w:color w:val="010101"/>
          <w:sz w:val="22"/>
          <w:szCs w:val="18"/>
          <w:shd w:val="clear" w:color="auto" w:fill="FFFFFF"/>
        </w:rPr>
        <w:t>Gesundmeldung bzw. weitere Krankmeldung</w:t>
      </w:r>
    </w:p>
    <w:p w14:paraId="3BC6F40A" w14:textId="669DD34C" w:rsidR="00B62B07" w:rsidRPr="001C3F14" w:rsidRDefault="00B62B07" w:rsidP="00B62B07">
      <w:pPr>
        <w:pStyle w:val="Listenabsatz"/>
        <w:tabs>
          <w:tab w:val="left" w:pos="7797"/>
        </w:tabs>
        <w:ind w:left="284"/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color w:val="010101"/>
          <w:sz w:val="22"/>
          <w:szCs w:val="18"/>
          <w:shd w:val="clear" w:color="auto" w:fill="FFFFFF"/>
        </w:rPr>
        <w:t xml:space="preserve">Am letzten Tag der bescheinigten Arbeitsunfähigkeit ist der </w:t>
      </w:r>
      <w:r w:rsidRPr="001C3F14">
        <w:rPr>
          <w:rFonts w:ascii="Arial" w:hAnsi="Arial" w:cs="Arial"/>
          <w:b/>
          <w:bCs/>
          <w:color w:val="010101"/>
          <w:sz w:val="22"/>
          <w:szCs w:val="18"/>
          <w:shd w:val="clear" w:color="auto" w:fill="FFFFFF"/>
        </w:rPr>
        <w:t>Zentrale</w:t>
      </w:r>
      <w:r w:rsidRPr="001C3F14">
        <w:rPr>
          <w:rFonts w:ascii="Arial" w:hAnsi="Arial" w:cs="Arial"/>
          <w:color w:val="010101"/>
          <w:sz w:val="22"/>
          <w:szCs w:val="18"/>
          <w:shd w:val="clear" w:color="auto" w:fill="FFFFFF"/>
        </w:rPr>
        <w:t xml:space="preserve"> bis spätestens 16:00 Uhr mitzuteilen, ob am folgenden Arbeitstag der Dienst wieder aufgenommen wird oder die Arbeitsunfähigkeit weiterhin besteht. </w:t>
      </w:r>
    </w:p>
    <w:p w14:paraId="4FC00797" w14:textId="14F004CC" w:rsidR="00B62B07" w:rsidRPr="001C3F14" w:rsidRDefault="00B62B07" w:rsidP="00B62B07">
      <w:pPr>
        <w:pStyle w:val="Listenabsatz"/>
        <w:tabs>
          <w:tab w:val="left" w:pos="7797"/>
        </w:tabs>
        <w:ind w:left="284"/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</w:p>
    <w:p w14:paraId="56F4D0E3" w14:textId="3E80A8AA" w:rsidR="00B62B07" w:rsidRPr="001C3F14" w:rsidRDefault="00B62B07" w:rsidP="00B62B07">
      <w:pPr>
        <w:pStyle w:val="Listenabsatz"/>
        <w:numPr>
          <w:ilvl w:val="0"/>
          <w:numId w:val="5"/>
        </w:numPr>
        <w:tabs>
          <w:tab w:val="left" w:pos="7797"/>
        </w:tabs>
        <w:ind w:left="284" w:hanging="284"/>
        <w:rPr>
          <w:rFonts w:ascii="Arial" w:hAnsi="Arial" w:cs="Arial"/>
          <w:b/>
          <w:bCs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b/>
          <w:bCs/>
          <w:color w:val="010101"/>
          <w:sz w:val="22"/>
          <w:szCs w:val="18"/>
          <w:shd w:val="clear" w:color="auto" w:fill="FFFFFF"/>
        </w:rPr>
        <w:t>Einhaltung der Meldefristen</w:t>
      </w:r>
    </w:p>
    <w:p w14:paraId="68D35F7E" w14:textId="1D2D0FD9" w:rsidR="00B62B07" w:rsidRPr="001C3F14" w:rsidRDefault="00B62B07" w:rsidP="00B62B07">
      <w:pPr>
        <w:pStyle w:val="Listenabsatz"/>
        <w:tabs>
          <w:tab w:val="left" w:pos="7797"/>
        </w:tabs>
        <w:ind w:left="284"/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color w:val="010101"/>
          <w:sz w:val="22"/>
          <w:szCs w:val="18"/>
          <w:shd w:val="clear" w:color="auto" w:fill="FFFFFF"/>
        </w:rPr>
        <w:t xml:space="preserve">Die festgelegten Meldewege und Fristen sind von allen Mitarbeitenden verbindlich einzuhalten. </w:t>
      </w:r>
    </w:p>
    <w:p w14:paraId="64C5AE88" w14:textId="092E53E9" w:rsidR="00B62B07" w:rsidRPr="001C3F14" w:rsidRDefault="00B62B07" w:rsidP="00B62B07">
      <w:pPr>
        <w:pStyle w:val="Listenabsatz"/>
        <w:tabs>
          <w:tab w:val="left" w:pos="7797"/>
        </w:tabs>
        <w:ind w:left="284"/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color w:val="010101"/>
          <w:sz w:val="22"/>
          <w:szCs w:val="18"/>
          <w:shd w:val="clear" w:color="auto" w:fill="FFFFFF"/>
        </w:rPr>
        <w:t xml:space="preserve">Jede Mitarbeiterin und jeder Mitarbeiter ist für die rechtzeitige und ordnungsgemäße Durchführung der eigenen Krank-, Gesund- bzw. Weitermeldung verantwortlich. </w:t>
      </w:r>
    </w:p>
    <w:p w14:paraId="5155C139" w14:textId="61E28EA8" w:rsidR="00B62B07" w:rsidRPr="001C3F14" w:rsidRDefault="00B62B07" w:rsidP="00B62B07">
      <w:pPr>
        <w:pStyle w:val="Listenabsatz"/>
        <w:tabs>
          <w:tab w:val="left" w:pos="7797"/>
        </w:tabs>
        <w:ind w:left="284"/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</w:p>
    <w:p w14:paraId="4B87B2E6" w14:textId="0188F500" w:rsidR="00B62B07" w:rsidRPr="001C3F14" w:rsidRDefault="00B62B07" w:rsidP="00B62B07">
      <w:pPr>
        <w:pStyle w:val="Listenabsatz"/>
        <w:numPr>
          <w:ilvl w:val="0"/>
          <w:numId w:val="5"/>
        </w:numPr>
        <w:tabs>
          <w:tab w:val="left" w:pos="7797"/>
        </w:tabs>
        <w:ind w:left="284" w:hanging="284"/>
        <w:rPr>
          <w:rFonts w:ascii="Arial" w:hAnsi="Arial" w:cs="Arial"/>
          <w:b/>
          <w:bCs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b/>
          <w:bCs/>
          <w:color w:val="010101"/>
          <w:sz w:val="22"/>
          <w:szCs w:val="18"/>
          <w:shd w:val="clear" w:color="auto" w:fill="FFFFFF"/>
        </w:rPr>
        <w:t>Inkrafttreten</w:t>
      </w:r>
    </w:p>
    <w:p w14:paraId="7E2BBD64" w14:textId="05FE48D9" w:rsidR="00B62B07" w:rsidRPr="001C3F14" w:rsidRDefault="00B62B07" w:rsidP="00B62B07">
      <w:pPr>
        <w:pStyle w:val="Listenabsatz"/>
        <w:tabs>
          <w:tab w:val="left" w:pos="7797"/>
        </w:tabs>
        <w:ind w:left="284"/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color w:val="010101"/>
          <w:sz w:val="22"/>
          <w:szCs w:val="18"/>
          <w:shd w:val="clear" w:color="auto" w:fill="FFFFFF"/>
        </w:rPr>
        <w:t xml:space="preserve">Diese Dienstanweisung tritt mit Wirkung zum 05.10.2026 in Kraft. </w:t>
      </w:r>
    </w:p>
    <w:p w14:paraId="073D5D50" w14:textId="58318D8B" w:rsidR="00B62B07" w:rsidRPr="001C3F14" w:rsidRDefault="00B62B07" w:rsidP="00B62B07">
      <w:pPr>
        <w:pStyle w:val="Listenabsatz"/>
        <w:tabs>
          <w:tab w:val="left" w:pos="7797"/>
        </w:tabs>
        <w:ind w:left="284"/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</w:p>
    <w:p w14:paraId="000FF247" w14:textId="7DB5A692" w:rsidR="00B62B07" w:rsidRPr="001C3F14" w:rsidRDefault="00B62B07" w:rsidP="00B62B07">
      <w:pPr>
        <w:pStyle w:val="Listenabsatz"/>
        <w:tabs>
          <w:tab w:val="left" w:pos="7797"/>
        </w:tabs>
        <w:ind w:left="284"/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color w:val="010101"/>
          <w:sz w:val="22"/>
          <w:szCs w:val="18"/>
          <w:shd w:val="clear" w:color="auto" w:fill="FFFFFF"/>
        </w:rPr>
        <w:t xml:space="preserve">Sie ist von allen Mitarbeitenden zur Kenntnis zu nehmen und verbindlich zu beachten. </w:t>
      </w:r>
    </w:p>
    <w:p w14:paraId="3CC4292C" w14:textId="4C6C59D2" w:rsidR="00B62B07" w:rsidRPr="001C3F14" w:rsidRDefault="00B62B07" w:rsidP="00B62B07">
      <w:pPr>
        <w:pStyle w:val="Listenabsatz"/>
        <w:tabs>
          <w:tab w:val="left" w:pos="7797"/>
        </w:tabs>
        <w:ind w:left="284"/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</w:p>
    <w:p w14:paraId="73BEA926" w14:textId="502D71E3" w:rsidR="00B62B07" w:rsidRPr="001C3F14" w:rsidRDefault="0091272A" w:rsidP="0091272A">
      <w:pPr>
        <w:pStyle w:val="Listenabsatz"/>
        <w:numPr>
          <w:ilvl w:val="0"/>
          <w:numId w:val="5"/>
        </w:numPr>
        <w:tabs>
          <w:tab w:val="left" w:pos="7797"/>
        </w:tabs>
        <w:ind w:left="284" w:hanging="284"/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color w:val="010101"/>
          <w:sz w:val="22"/>
          <w:szCs w:val="18"/>
          <w:shd w:val="clear" w:color="auto" w:fill="FFFFFF"/>
        </w:rPr>
        <w:t xml:space="preserve">Allen Mitarbeitern über das Intranet und die Abteilungsleitungen zur Kenntnis. </w:t>
      </w:r>
    </w:p>
    <w:p w14:paraId="79FD166F" w14:textId="09FDC32C" w:rsidR="0091272A" w:rsidRPr="001C3F14" w:rsidRDefault="0091272A" w:rsidP="0091272A">
      <w:pPr>
        <w:tabs>
          <w:tab w:val="left" w:pos="7797"/>
        </w:tabs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</w:p>
    <w:p w14:paraId="6735145F" w14:textId="7A5B72D9" w:rsidR="0091272A" w:rsidRPr="001C3F14" w:rsidRDefault="0091272A" w:rsidP="0091272A">
      <w:pPr>
        <w:tabs>
          <w:tab w:val="left" w:pos="7797"/>
        </w:tabs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</w:p>
    <w:p w14:paraId="337B9904" w14:textId="6BBEE5C6" w:rsidR="0091272A" w:rsidRPr="001C3F14" w:rsidRDefault="0091272A" w:rsidP="0091272A">
      <w:pPr>
        <w:tabs>
          <w:tab w:val="left" w:pos="7797"/>
        </w:tabs>
        <w:rPr>
          <w:rFonts w:ascii="Arial" w:hAnsi="Arial" w:cs="Arial"/>
          <w:b/>
          <w:bCs/>
          <w:i/>
          <w:iCs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b/>
          <w:bCs/>
          <w:i/>
          <w:iCs/>
          <w:color w:val="010101"/>
          <w:sz w:val="22"/>
          <w:szCs w:val="18"/>
          <w:shd w:val="clear" w:color="auto" w:fill="FFFFFF"/>
        </w:rPr>
        <w:t>FRIEDENSDORF</w:t>
      </w:r>
    </w:p>
    <w:p w14:paraId="1581CADA" w14:textId="121B324D" w:rsidR="0091272A" w:rsidRPr="001C3F14" w:rsidRDefault="0091272A" w:rsidP="0091272A">
      <w:pPr>
        <w:tabs>
          <w:tab w:val="left" w:pos="7797"/>
        </w:tabs>
        <w:rPr>
          <w:rFonts w:ascii="Arial" w:hAnsi="Arial" w:cs="Arial"/>
          <w:b/>
          <w:bCs/>
          <w:i/>
          <w:iCs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b/>
          <w:bCs/>
          <w:i/>
          <w:iCs/>
          <w:color w:val="010101"/>
          <w:sz w:val="22"/>
          <w:szCs w:val="18"/>
          <w:shd w:val="clear" w:color="auto" w:fill="FFFFFF"/>
        </w:rPr>
        <w:t>INTERNATIONAL</w:t>
      </w:r>
    </w:p>
    <w:p w14:paraId="38656DE5" w14:textId="2635AD54" w:rsidR="0091272A" w:rsidRPr="001C3F14" w:rsidRDefault="0091272A" w:rsidP="0091272A">
      <w:pPr>
        <w:tabs>
          <w:tab w:val="left" w:pos="7797"/>
        </w:tabs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</w:p>
    <w:p w14:paraId="21A56278" w14:textId="60BF683D" w:rsidR="0091272A" w:rsidRPr="001C3F14" w:rsidRDefault="0091272A" w:rsidP="0091272A">
      <w:pPr>
        <w:tabs>
          <w:tab w:val="left" w:pos="7797"/>
        </w:tabs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</w:p>
    <w:p w14:paraId="2A0ED36A" w14:textId="0ECF5800" w:rsidR="0091272A" w:rsidRPr="001C3F14" w:rsidRDefault="0091272A" w:rsidP="0091272A">
      <w:pPr>
        <w:tabs>
          <w:tab w:val="left" w:pos="7797"/>
        </w:tabs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color w:val="010101"/>
          <w:sz w:val="22"/>
          <w:szCs w:val="18"/>
          <w:shd w:val="clear" w:color="auto" w:fill="FFFFFF"/>
        </w:rPr>
        <w:t>(Birgit Stifter)</w:t>
      </w:r>
    </w:p>
    <w:p w14:paraId="4D431349" w14:textId="7A3F21E5" w:rsidR="00B62B07" w:rsidRPr="001C3F14" w:rsidRDefault="0091272A" w:rsidP="0091272A">
      <w:pPr>
        <w:tabs>
          <w:tab w:val="left" w:pos="7797"/>
        </w:tabs>
        <w:rPr>
          <w:rFonts w:ascii="Arial" w:hAnsi="Arial" w:cs="Arial"/>
          <w:color w:val="010101"/>
          <w:sz w:val="22"/>
          <w:szCs w:val="18"/>
          <w:shd w:val="clear" w:color="auto" w:fill="FFFFFF"/>
        </w:rPr>
      </w:pPr>
      <w:r w:rsidRPr="001C3F14">
        <w:rPr>
          <w:rFonts w:ascii="Arial" w:hAnsi="Arial" w:cs="Arial"/>
          <w:color w:val="010101"/>
          <w:sz w:val="22"/>
          <w:szCs w:val="18"/>
          <w:shd w:val="clear" w:color="auto" w:fill="FFFFFF"/>
        </w:rPr>
        <w:t xml:space="preserve">  - Leitung - </w:t>
      </w:r>
    </w:p>
    <w:sectPr w:rsidR="00B62B07" w:rsidRPr="001C3F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6665A"/>
    <w:multiLevelType w:val="hybridMultilevel"/>
    <w:tmpl w:val="B9BA8ABE"/>
    <w:lvl w:ilvl="0" w:tplc="610454E8">
      <w:start w:val="1"/>
      <w:numFmt w:val="decimal"/>
      <w:lvlText w:val="%1."/>
      <w:lvlJc w:val="left"/>
      <w:pPr>
        <w:ind w:left="35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73" w:hanging="360"/>
      </w:pPr>
    </w:lvl>
    <w:lvl w:ilvl="2" w:tplc="0407001B" w:tentative="1">
      <w:start w:val="1"/>
      <w:numFmt w:val="lowerRoman"/>
      <w:lvlText w:val="%3."/>
      <w:lvlJc w:val="right"/>
      <w:pPr>
        <w:ind w:left="1793" w:hanging="180"/>
      </w:pPr>
    </w:lvl>
    <w:lvl w:ilvl="3" w:tplc="0407000F" w:tentative="1">
      <w:start w:val="1"/>
      <w:numFmt w:val="decimal"/>
      <w:lvlText w:val="%4."/>
      <w:lvlJc w:val="left"/>
      <w:pPr>
        <w:ind w:left="2513" w:hanging="360"/>
      </w:pPr>
    </w:lvl>
    <w:lvl w:ilvl="4" w:tplc="04070019" w:tentative="1">
      <w:start w:val="1"/>
      <w:numFmt w:val="lowerLetter"/>
      <w:lvlText w:val="%5."/>
      <w:lvlJc w:val="left"/>
      <w:pPr>
        <w:ind w:left="3233" w:hanging="360"/>
      </w:pPr>
    </w:lvl>
    <w:lvl w:ilvl="5" w:tplc="0407001B" w:tentative="1">
      <w:start w:val="1"/>
      <w:numFmt w:val="lowerRoman"/>
      <w:lvlText w:val="%6."/>
      <w:lvlJc w:val="right"/>
      <w:pPr>
        <w:ind w:left="3953" w:hanging="180"/>
      </w:pPr>
    </w:lvl>
    <w:lvl w:ilvl="6" w:tplc="0407000F" w:tentative="1">
      <w:start w:val="1"/>
      <w:numFmt w:val="decimal"/>
      <w:lvlText w:val="%7."/>
      <w:lvlJc w:val="left"/>
      <w:pPr>
        <w:ind w:left="4673" w:hanging="360"/>
      </w:pPr>
    </w:lvl>
    <w:lvl w:ilvl="7" w:tplc="04070019" w:tentative="1">
      <w:start w:val="1"/>
      <w:numFmt w:val="lowerLetter"/>
      <w:lvlText w:val="%8."/>
      <w:lvlJc w:val="left"/>
      <w:pPr>
        <w:ind w:left="5393" w:hanging="360"/>
      </w:pPr>
    </w:lvl>
    <w:lvl w:ilvl="8" w:tplc="0407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1" w15:restartNumberingAfterBreak="0">
    <w:nsid w:val="33BB4574"/>
    <w:multiLevelType w:val="hybridMultilevel"/>
    <w:tmpl w:val="B11E544C"/>
    <w:lvl w:ilvl="0" w:tplc="2F3C6F5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161BF"/>
    <w:multiLevelType w:val="hybridMultilevel"/>
    <w:tmpl w:val="F5AA1A9E"/>
    <w:lvl w:ilvl="0" w:tplc="5EECEB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C3AEE"/>
    <w:multiLevelType w:val="hybridMultilevel"/>
    <w:tmpl w:val="EDC2CF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14E9B"/>
    <w:multiLevelType w:val="hybridMultilevel"/>
    <w:tmpl w:val="9380095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900BF"/>
    <w:multiLevelType w:val="hybridMultilevel"/>
    <w:tmpl w:val="87F4335E"/>
    <w:lvl w:ilvl="0" w:tplc="610454E8">
      <w:start w:val="1"/>
      <w:numFmt w:val="decimal"/>
      <w:lvlText w:val="%1."/>
      <w:lvlJc w:val="left"/>
      <w:pPr>
        <w:ind w:left="89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980" w:hanging="360"/>
      </w:pPr>
    </w:lvl>
    <w:lvl w:ilvl="2" w:tplc="0407001B" w:tentative="1">
      <w:start w:val="1"/>
      <w:numFmt w:val="lowerRoman"/>
      <w:lvlText w:val="%3."/>
      <w:lvlJc w:val="right"/>
      <w:pPr>
        <w:ind w:left="2700" w:hanging="180"/>
      </w:pPr>
    </w:lvl>
    <w:lvl w:ilvl="3" w:tplc="0407000F" w:tentative="1">
      <w:start w:val="1"/>
      <w:numFmt w:val="decimal"/>
      <w:lvlText w:val="%4."/>
      <w:lvlJc w:val="left"/>
      <w:pPr>
        <w:ind w:left="3420" w:hanging="360"/>
      </w:pPr>
    </w:lvl>
    <w:lvl w:ilvl="4" w:tplc="04070019" w:tentative="1">
      <w:start w:val="1"/>
      <w:numFmt w:val="lowerLetter"/>
      <w:lvlText w:val="%5."/>
      <w:lvlJc w:val="left"/>
      <w:pPr>
        <w:ind w:left="4140" w:hanging="360"/>
      </w:pPr>
    </w:lvl>
    <w:lvl w:ilvl="5" w:tplc="0407001B" w:tentative="1">
      <w:start w:val="1"/>
      <w:numFmt w:val="lowerRoman"/>
      <w:lvlText w:val="%6."/>
      <w:lvlJc w:val="right"/>
      <w:pPr>
        <w:ind w:left="4860" w:hanging="180"/>
      </w:pPr>
    </w:lvl>
    <w:lvl w:ilvl="6" w:tplc="0407000F" w:tentative="1">
      <w:start w:val="1"/>
      <w:numFmt w:val="decimal"/>
      <w:lvlText w:val="%7."/>
      <w:lvlJc w:val="left"/>
      <w:pPr>
        <w:ind w:left="5580" w:hanging="360"/>
      </w:pPr>
    </w:lvl>
    <w:lvl w:ilvl="7" w:tplc="04070019" w:tentative="1">
      <w:start w:val="1"/>
      <w:numFmt w:val="lowerLetter"/>
      <w:lvlText w:val="%8."/>
      <w:lvlJc w:val="left"/>
      <w:pPr>
        <w:ind w:left="6300" w:hanging="360"/>
      </w:pPr>
    </w:lvl>
    <w:lvl w:ilvl="8" w:tplc="0407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157"/>
    <w:rsid w:val="000246F5"/>
    <w:rsid w:val="001C3F14"/>
    <w:rsid w:val="004E2FAC"/>
    <w:rsid w:val="0091272A"/>
    <w:rsid w:val="00B62B07"/>
    <w:rsid w:val="00E3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9857F"/>
  <w15:chartTrackingRefBased/>
  <w15:docId w15:val="{41597340-0B4C-4CF4-8AB0-CFA49DB5A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4157"/>
    <w:pPr>
      <w:spacing w:after="0" w:line="240" w:lineRule="auto"/>
      <w:jc w:val="both"/>
    </w:pPr>
    <w:rPr>
      <w:rFonts w:ascii="Univers" w:eastAsia="Times New Roman" w:hAnsi="Univers" w:cs="Times New Roman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341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Krügel-Junges</dc:creator>
  <cp:keywords/>
  <dc:description/>
  <cp:lastModifiedBy>Chantal Krügel-Junges</cp:lastModifiedBy>
  <cp:revision>3</cp:revision>
  <dcterms:created xsi:type="dcterms:W3CDTF">2026-10-02T07:30:00Z</dcterms:created>
  <dcterms:modified xsi:type="dcterms:W3CDTF">2026-10-06T07:40:00Z</dcterms:modified>
</cp:coreProperties>
</file>